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rtl w:val="0"/>
        </w:rPr>
      </w:r>
    </w:p>
    <w:p w:rsidR="00000000" w:rsidDel="00000000" w:rsidP="00000000" w:rsidRDefault="00000000" w:rsidRPr="00000000" w14:paraId="00000002">
      <w:pPr>
        <w:jc w:val="center"/>
        <w:rPr>
          <w:b w:val="1"/>
          <w:sz w:val="50"/>
          <w:szCs w:val="50"/>
        </w:rPr>
      </w:pPr>
      <w:r w:rsidDel="00000000" w:rsidR="00000000" w:rsidRPr="00000000">
        <w:rPr>
          <w:b w:val="1"/>
          <w:sz w:val="50"/>
          <w:szCs w:val="50"/>
          <w:rtl w:val="0"/>
        </w:rPr>
        <w:t xml:space="preserve">Values and Beliefs to Positive Behaviours</w:t>
      </w:r>
    </w:p>
    <w:p w:rsidR="00000000" w:rsidDel="00000000" w:rsidP="00000000" w:rsidRDefault="00000000" w:rsidRPr="00000000" w14:paraId="00000003">
      <w:pPr>
        <w:jc w:val="center"/>
        <w:rPr>
          <w:u w:val="single"/>
        </w:rPr>
      </w:pPr>
      <w:r w:rsidDel="00000000" w:rsidR="00000000" w:rsidRPr="00000000">
        <w:rPr>
          <w:rtl w:val="0"/>
        </w:rPr>
      </w:r>
    </w:p>
    <w:p w:rsidR="00000000" w:rsidDel="00000000" w:rsidP="00000000" w:rsidRDefault="00000000" w:rsidRPr="00000000" w14:paraId="00000004">
      <w:pPr>
        <w:rPr>
          <w:sz w:val="23"/>
          <w:szCs w:val="23"/>
          <w:highlight w:val="white"/>
        </w:rPr>
      </w:pPr>
      <w:r w:rsidDel="00000000" w:rsidR="00000000" w:rsidRPr="00000000">
        <w:rPr>
          <w:sz w:val="23"/>
          <w:szCs w:val="23"/>
          <w:highlight w:val="white"/>
          <w:rtl w:val="0"/>
        </w:rPr>
        <w:t xml:space="preserve">Our personal values shape our experience of the world.So I pose this question to you, what if your own values and beliefs are holding you back from moving forward?</w:t>
      </w:r>
    </w:p>
    <w:p w:rsidR="00000000" w:rsidDel="00000000" w:rsidP="00000000" w:rsidRDefault="00000000" w:rsidRPr="00000000" w14:paraId="00000005">
      <w:pPr>
        <w:rPr>
          <w:sz w:val="23"/>
          <w:szCs w:val="23"/>
          <w:highlight w:val="white"/>
        </w:rPr>
      </w:pPr>
      <w:r w:rsidDel="00000000" w:rsidR="00000000" w:rsidRPr="00000000">
        <w:rPr>
          <w:rtl w:val="0"/>
        </w:rPr>
      </w:r>
    </w:p>
    <w:p w:rsidR="00000000" w:rsidDel="00000000" w:rsidP="00000000" w:rsidRDefault="00000000" w:rsidRPr="00000000" w14:paraId="00000006">
      <w:pPr>
        <w:rPr>
          <w:sz w:val="23"/>
          <w:szCs w:val="23"/>
          <w:highlight w:val="white"/>
        </w:rPr>
      </w:pPr>
      <w:r w:rsidDel="00000000" w:rsidR="00000000" w:rsidRPr="00000000">
        <w:rPr>
          <w:sz w:val="23"/>
          <w:szCs w:val="23"/>
          <w:highlight w:val="white"/>
          <w:rtl w:val="0"/>
        </w:rPr>
        <w:t xml:space="preserve">Let's take this time to explore your top 6 values and beliefs in more detail and find practical ways of using these to improve your lives.</w:t>
      </w:r>
    </w:p>
    <w:p w:rsidR="00000000" w:rsidDel="00000000" w:rsidP="00000000" w:rsidRDefault="00000000" w:rsidRPr="00000000" w14:paraId="00000007">
      <w:pPr>
        <w:rPr>
          <w:sz w:val="23"/>
          <w:szCs w:val="23"/>
          <w:highlight w:val="white"/>
        </w:rPr>
      </w:pPr>
      <w:r w:rsidDel="00000000" w:rsidR="00000000" w:rsidRPr="00000000">
        <w:rPr>
          <w:rtl w:val="0"/>
        </w:rPr>
      </w:r>
    </w:p>
    <w:p w:rsidR="00000000" w:rsidDel="00000000" w:rsidP="00000000" w:rsidRDefault="00000000" w:rsidRPr="00000000" w14:paraId="00000008">
      <w:pPr>
        <w:rPr>
          <w:sz w:val="23"/>
          <w:szCs w:val="23"/>
          <w:highlight w:val="white"/>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sz w:val="23"/>
                <w:szCs w:val="23"/>
                <w:highlight w:val="white"/>
                <w:rtl w:val="0"/>
              </w:rPr>
              <w:t xml:space="preserve">Values and Beliefs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sz w:val="23"/>
                <w:szCs w:val="23"/>
                <w:highlight w:val="white"/>
                <w:rtl w:val="0"/>
              </w:rPr>
              <w:t xml:space="preserve">Positive Practical ways to demonstrate this value or belief?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0" w:firstLine="0"/>
              <w:rPr>
                <w:sz w:val="23"/>
                <w:szCs w:val="2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0" w:firstLine="0"/>
              <w:rPr>
                <w:sz w:val="23"/>
                <w:szCs w:val="2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rtl w:val="0"/>
              </w:rPr>
            </w:r>
          </w:p>
        </w:tc>
      </w:tr>
    </w:tbl>
    <w:p w:rsidR="00000000" w:rsidDel="00000000" w:rsidP="00000000" w:rsidRDefault="00000000" w:rsidRPr="00000000" w14:paraId="0000001F">
      <w:pPr>
        <w:rPr>
          <w:sz w:val="23"/>
          <w:szCs w:val="23"/>
          <w:highlight w:val="white"/>
        </w:rPr>
      </w:pPr>
      <w:r w:rsidDel="00000000" w:rsidR="00000000" w:rsidRPr="00000000">
        <w:rPr>
          <w:rtl w:val="0"/>
        </w:rPr>
      </w:r>
    </w:p>
    <w:p w:rsidR="00000000" w:rsidDel="00000000" w:rsidP="00000000" w:rsidRDefault="00000000" w:rsidRPr="00000000" w14:paraId="00000020">
      <w:pPr>
        <w:rPr>
          <w:sz w:val="23"/>
          <w:szCs w:val="23"/>
          <w:highlight w:val="white"/>
        </w:rPr>
      </w:pPr>
      <w:r w:rsidDel="00000000" w:rsidR="00000000" w:rsidRPr="00000000">
        <w:rPr>
          <w:rtl w:val="0"/>
        </w:rPr>
      </w:r>
    </w:p>
    <w:p w:rsidR="00000000" w:rsidDel="00000000" w:rsidP="00000000" w:rsidRDefault="00000000" w:rsidRPr="00000000" w14:paraId="00000021">
      <w:pPr>
        <w:rPr>
          <w:sz w:val="23"/>
          <w:szCs w:val="23"/>
          <w:highlight w:val="white"/>
        </w:rPr>
      </w:pPr>
      <w:r w:rsidDel="00000000" w:rsidR="00000000" w:rsidRPr="00000000">
        <w:rPr>
          <w:rtl w:val="0"/>
        </w:rPr>
      </w:r>
    </w:p>
    <w:p w:rsidR="00000000" w:rsidDel="00000000" w:rsidP="00000000" w:rsidRDefault="00000000" w:rsidRPr="00000000" w14:paraId="00000022">
      <w:pPr>
        <w:rPr>
          <w:sz w:val="23"/>
          <w:szCs w:val="23"/>
          <w:highlight w:val="white"/>
        </w:rPr>
      </w:pPr>
      <w:r w:rsidDel="00000000" w:rsidR="00000000" w:rsidRPr="00000000">
        <w:rPr>
          <w:rtl w:val="0"/>
        </w:rPr>
      </w:r>
    </w:p>
    <w:p w:rsidR="00000000" w:rsidDel="00000000" w:rsidP="00000000" w:rsidRDefault="00000000" w:rsidRPr="00000000" w14:paraId="00000023">
      <w:pPr>
        <w:rPr>
          <w:sz w:val="23"/>
          <w:szCs w:val="23"/>
          <w:highlight w:val="white"/>
        </w:rPr>
      </w:pPr>
      <w:r w:rsidDel="00000000" w:rsidR="00000000" w:rsidRPr="00000000">
        <w:rPr>
          <w:rtl w:val="0"/>
        </w:rPr>
      </w:r>
    </w:p>
    <w:p w:rsidR="00000000" w:rsidDel="00000000" w:rsidP="00000000" w:rsidRDefault="00000000" w:rsidRPr="00000000" w14:paraId="00000024">
      <w:pPr>
        <w:rPr>
          <w:sz w:val="23"/>
          <w:szCs w:val="23"/>
          <w:highlight w:val="white"/>
        </w:rPr>
      </w:pPr>
      <w:r w:rsidDel="00000000" w:rsidR="00000000" w:rsidRPr="00000000">
        <w:rPr>
          <w:sz w:val="23"/>
          <w:szCs w:val="23"/>
          <w:highlight w:val="white"/>
          <w:rtl w:val="0"/>
        </w:rPr>
        <w:t xml:space="preserve">Everyone has different values and beliefs and that adds to the richness of life, here are some examples of different values and beliefs for you to consider, there are plenty more which maybe best suited to you.</w:t>
      </w:r>
    </w:p>
    <w:p w:rsidR="00000000" w:rsidDel="00000000" w:rsidP="00000000" w:rsidRDefault="00000000" w:rsidRPr="00000000" w14:paraId="00000025">
      <w:pPr>
        <w:rPr>
          <w:sz w:val="23"/>
          <w:szCs w:val="23"/>
          <w:highlight w:val="white"/>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color w:val="202124"/>
                <w:sz w:val="24"/>
                <w:szCs w:val="24"/>
                <w:highlight w:val="white"/>
                <w:rtl w:val="0"/>
              </w:rPr>
              <w:t xml:space="preserve">Dependability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color="auto" w:space="0" w:sz="0" w:val="none"/>
                <w:bottom w:color="auto" w:space="0" w:sz="0" w:val="none"/>
                <w:right w:color="auto" w:space="0" w:sz="0" w:val="none"/>
                <w:between w:color="auto" w:space="0" w:sz="0" w:val="none"/>
              </w:pBdr>
              <w:shd w:fill="ffffff" w:val="clear"/>
              <w:spacing w:after="60" w:line="240" w:lineRule="auto"/>
              <w:ind w:left="0" w:firstLine="0"/>
              <w:rPr>
                <w:sz w:val="23"/>
                <w:szCs w:val="23"/>
                <w:highlight w:val="white"/>
              </w:rPr>
            </w:pPr>
            <w:r w:rsidDel="00000000" w:rsidR="00000000" w:rsidRPr="00000000">
              <w:rPr>
                <w:color w:val="202124"/>
                <w:sz w:val="24"/>
                <w:szCs w:val="24"/>
                <w:highlight w:val="white"/>
                <w:rtl w:val="0"/>
              </w:rPr>
              <w:t xml:space="preserve">Reliability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color w:val="202124"/>
                <w:sz w:val="24"/>
                <w:szCs w:val="24"/>
                <w:highlight w:val="white"/>
                <w:rtl w:val="0"/>
              </w:rPr>
              <w:t xml:space="preserve">Loyalty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color="auto" w:space="0" w:sz="0" w:val="none"/>
                <w:bottom w:color="auto" w:space="0" w:sz="0" w:val="none"/>
                <w:right w:color="auto" w:space="0" w:sz="0" w:val="none"/>
                <w:between w:color="auto" w:space="0" w:sz="0" w:val="none"/>
              </w:pBdr>
              <w:shd w:fill="ffffff" w:val="clear"/>
              <w:spacing w:after="60" w:line="240" w:lineRule="auto"/>
              <w:ind w:left="0" w:firstLine="0"/>
              <w:rPr>
                <w:sz w:val="23"/>
                <w:szCs w:val="23"/>
                <w:highlight w:val="white"/>
              </w:rPr>
            </w:pPr>
            <w:r w:rsidDel="00000000" w:rsidR="00000000" w:rsidRPr="00000000">
              <w:rPr>
                <w:color w:val="202124"/>
                <w:sz w:val="24"/>
                <w:szCs w:val="24"/>
                <w:highlight w:val="white"/>
                <w:rtl w:val="0"/>
              </w:rPr>
              <w:t xml:space="preserve">Commitment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pBdr>
                <w:top w:color="auto" w:space="0" w:sz="0" w:val="none"/>
                <w:bottom w:color="auto" w:space="0" w:sz="0" w:val="none"/>
                <w:right w:color="auto" w:space="0" w:sz="0" w:val="none"/>
                <w:between w:color="auto" w:space="0" w:sz="0" w:val="none"/>
              </w:pBdr>
              <w:shd w:fill="ffffff" w:val="clear"/>
              <w:spacing w:after="60" w:line="240" w:lineRule="auto"/>
              <w:ind w:left="0" w:firstLine="0"/>
              <w:rPr>
                <w:sz w:val="23"/>
                <w:szCs w:val="23"/>
                <w:highlight w:val="white"/>
              </w:rPr>
            </w:pPr>
            <w:r w:rsidDel="00000000" w:rsidR="00000000" w:rsidRPr="00000000">
              <w:rPr>
                <w:color w:val="202124"/>
                <w:sz w:val="24"/>
                <w:szCs w:val="24"/>
                <w:highlight w:val="white"/>
                <w:rtl w:val="0"/>
              </w:rPr>
              <w:t xml:space="preserve">Consistency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color="auto" w:space="0" w:sz="0" w:val="none"/>
                <w:bottom w:color="auto" w:space="0" w:sz="0" w:val="none"/>
                <w:right w:color="auto" w:space="0" w:sz="0" w:val="none"/>
                <w:between w:color="auto" w:space="0" w:sz="0" w:val="none"/>
              </w:pBdr>
              <w:shd w:fill="ffffff" w:val="clear"/>
              <w:spacing w:after="60" w:line="240" w:lineRule="auto"/>
              <w:ind w:left="0" w:firstLine="0"/>
              <w:rPr>
                <w:sz w:val="23"/>
                <w:szCs w:val="23"/>
                <w:highlight w:val="white"/>
              </w:rPr>
            </w:pPr>
            <w:r w:rsidDel="00000000" w:rsidR="00000000" w:rsidRPr="00000000">
              <w:rPr>
                <w:color w:val="202124"/>
                <w:sz w:val="24"/>
                <w:szCs w:val="24"/>
                <w:highlight w:val="white"/>
                <w:rtl w:val="0"/>
              </w:rPr>
              <w:t xml:space="preserve">Honesty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color w:val="202124"/>
                <w:sz w:val="24"/>
                <w:szCs w:val="24"/>
                <w:highlight w:val="white"/>
                <w:rtl w:val="0"/>
              </w:rPr>
              <w:t xml:space="preserve">Efficiency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sz w:val="23"/>
                <w:szCs w:val="23"/>
                <w:highlight w:val="white"/>
                <w:rtl w:val="0"/>
              </w:rPr>
              <w:t xml:space="preserve">Positivity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sz w:val="23"/>
                <w:szCs w:val="23"/>
                <w:highlight w:val="white"/>
                <w:rtl w:val="0"/>
              </w:rPr>
              <w:t xml:space="preserve">Trustworthy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sz w:val="23"/>
                <w:szCs w:val="23"/>
                <w:highlight w:val="white"/>
                <w:rtl w:val="0"/>
              </w:rPr>
              <w:t xml:space="preserve">Motivated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sz w:val="23"/>
                <w:szCs w:val="23"/>
                <w:highlight w:val="white"/>
                <w:rtl w:val="0"/>
              </w:rPr>
              <w:t xml:space="preserve">Innovative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sz w:val="23"/>
                <w:szCs w:val="23"/>
                <w:highlight w:val="white"/>
                <w:rtl w:val="0"/>
              </w:rPr>
              <w:t xml:space="preserve">Caring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sz w:val="23"/>
                <w:szCs w:val="23"/>
                <w:highlight w:val="white"/>
                <w:rtl w:val="0"/>
              </w:rPr>
              <w:t xml:space="preserve">Truthful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sz w:val="23"/>
                <w:szCs w:val="23"/>
                <w:highlight w:val="white"/>
                <w:rtl w:val="0"/>
              </w:rPr>
              <w:t xml:space="preserve">Optimistic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sz w:val="23"/>
                <w:szCs w:val="23"/>
                <w:highlight w:val="white"/>
                <w:rtl w:val="0"/>
              </w:rPr>
              <w:t xml:space="preserve">Fun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sz w:val="23"/>
                <w:szCs w:val="23"/>
                <w:highlight w:val="white"/>
                <w:rtl w:val="0"/>
              </w:rPr>
              <w:t xml:space="preserve">Passionate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sz w:val="23"/>
                <w:szCs w:val="23"/>
                <w:highlight w:val="white"/>
                <w:rtl w:val="0"/>
              </w:rPr>
              <w:t xml:space="preserve">Respectful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sz w:val="23"/>
                <w:szCs w:val="23"/>
                <w:highlight w:val="white"/>
                <w:rtl w:val="0"/>
              </w:rPr>
              <w:t xml:space="preserve">Resilience</w:t>
            </w:r>
          </w:p>
        </w:tc>
      </w:tr>
    </w:tbl>
    <w:p w:rsidR="00000000" w:rsidDel="00000000" w:rsidP="00000000" w:rsidRDefault="00000000" w:rsidRPr="00000000" w14:paraId="00000038">
      <w:pPr>
        <w:rPr>
          <w:sz w:val="23"/>
          <w:szCs w:val="23"/>
          <w:highlight w:val="white"/>
        </w:rPr>
      </w:pPr>
      <w:r w:rsidDel="00000000" w:rsidR="00000000" w:rsidRPr="00000000">
        <w:rPr>
          <w:rtl w:val="0"/>
        </w:rPr>
      </w:r>
    </w:p>
    <w:p w:rsidR="00000000" w:rsidDel="00000000" w:rsidP="00000000" w:rsidRDefault="00000000" w:rsidRPr="00000000" w14:paraId="00000039">
      <w:pPr>
        <w:jc w:val="center"/>
        <w:rPr>
          <w:sz w:val="20"/>
          <w:szCs w:val="20"/>
        </w:rPr>
      </w:pPr>
      <w:r w:rsidDel="00000000" w:rsidR="00000000" w:rsidRPr="00000000">
        <w:rPr>
          <w:sz w:val="20"/>
          <w:szCs w:val="20"/>
          <w:rtl w:val="0"/>
        </w:rPr>
        <w:t xml:space="preserve">Burnout to Bold by Marie Jenkins is part of Advance your Wellbeing Ltd</w:t>
      </w:r>
    </w:p>
    <w:p w:rsidR="00000000" w:rsidDel="00000000" w:rsidP="00000000" w:rsidRDefault="00000000" w:rsidRPr="00000000" w14:paraId="0000003A">
      <w:pPr>
        <w:jc w:val="center"/>
        <w:rPr>
          <w:sz w:val="20"/>
          <w:szCs w:val="20"/>
        </w:rPr>
      </w:pPr>
      <w:r w:rsidDel="00000000" w:rsidR="00000000" w:rsidRPr="00000000">
        <w:rPr>
          <w:sz w:val="20"/>
          <w:szCs w:val="20"/>
          <w:rtl w:val="0"/>
        </w:rPr>
        <w:t xml:space="preserve">If you need help with Wellbeing; from consultancy to bespoke training packages or solutions visit us at </w:t>
      </w:r>
      <w:hyperlink r:id="rId6">
        <w:r w:rsidDel="00000000" w:rsidR="00000000" w:rsidRPr="00000000">
          <w:rPr>
            <w:color w:val="1155cc"/>
            <w:sz w:val="20"/>
            <w:szCs w:val="20"/>
            <w:u w:val="single"/>
            <w:rtl w:val="0"/>
          </w:rPr>
          <w:t xml:space="preserve">www.advanceyourwellbeing.co.uk</w:t>
        </w:r>
      </w:hyperlink>
      <w:r w:rsidDel="00000000" w:rsidR="00000000" w:rsidRPr="00000000">
        <w:rPr>
          <w:rtl w:val="0"/>
        </w:rPr>
      </w:r>
    </w:p>
    <w:p w:rsidR="00000000" w:rsidDel="00000000" w:rsidP="00000000" w:rsidRDefault="00000000" w:rsidRPr="00000000" w14:paraId="0000003B">
      <w:pPr>
        <w:jc w:val="center"/>
        <w:rPr>
          <w:sz w:val="20"/>
          <w:szCs w:val="20"/>
        </w:rPr>
      </w:pPr>
      <w:r w:rsidDel="00000000" w:rsidR="00000000" w:rsidRPr="00000000">
        <w:rPr>
          <w:rtl w:val="0"/>
        </w:rPr>
      </w:r>
    </w:p>
    <w:p w:rsidR="00000000" w:rsidDel="00000000" w:rsidP="00000000" w:rsidRDefault="00000000" w:rsidRPr="00000000" w14:paraId="0000003C">
      <w:pPr>
        <w:jc w:val="center"/>
        <w:rPr>
          <w:sz w:val="20"/>
          <w:szCs w:val="20"/>
        </w:rPr>
      </w:pPr>
      <w:r w:rsidDel="00000000" w:rsidR="00000000" w:rsidRPr="00000000">
        <w:rPr>
          <w:sz w:val="20"/>
          <w:szCs w:val="20"/>
        </w:rPr>
        <w:drawing>
          <wp:inline distB="114300" distT="114300" distL="114300" distR="114300">
            <wp:extent cx="1905000" cy="19050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05000" cy="1905000"/>
                    </a:xfrm>
                    <a:prstGeom prst="rect"/>
                    <a:ln/>
                  </pic:spPr>
                </pic:pic>
              </a:graphicData>
            </a:graphic>
          </wp:inline>
        </w:drawing>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pPr>
    <w:r w:rsidDel="00000000" w:rsidR="00000000" w:rsidRPr="00000000">
      <w:rPr/>
      <w:drawing>
        <wp:inline distB="114300" distT="114300" distL="114300" distR="114300">
          <wp:extent cx="3578093" cy="299561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578093" cy="29956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dvanceyourwellbeing.co.uk" TargetMode="Externa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